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92" w:rsidRPr="00310092" w:rsidRDefault="00310092" w:rsidP="00310092">
      <w:pPr>
        <w:pBdr>
          <w:bottom w:val="single" w:sz="6" w:space="8" w:color="707070"/>
        </w:pBdr>
        <w:shd w:val="clear" w:color="auto" w:fill="FFFFFF"/>
        <w:spacing w:after="36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66"/>
          <w:szCs w:val="66"/>
          <w:lang w:eastAsia="ru-RU"/>
        </w:rPr>
      </w:pPr>
      <w:r w:rsidRPr="00310092">
        <w:rPr>
          <w:rFonts w:ascii="Helvetica" w:eastAsia="Times New Roman" w:hAnsi="Helvetica" w:cs="Helvetica"/>
          <w:color w:val="333333"/>
          <w:kern w:val="36"/>
          <w:sz w:val="66"/>
          <w:szCs w:val="66"/>
          <w:lang w:eastAsia="ru-RU"/>
        </w:rPr>
        <w:t>Региональное законодательство</w:t>
      </w:r>
    </w:p>
    <w:p w:rsidR="00310092" w:rsidRPr="00310092" w:rsidRDefault="00AA690E" w:rsidP="003100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hyperlink r:id="rId5" w:history="1">
        <w:r w:rsidR="00310092" w:rsidRPr="00310092">
          <w:rPr>
            <w:rFonts w:ascii="Helvetica" w:eastAsia="Times New Roman" w:hAnsi="Helvetica" w:cs="Helvetica"/>
            <w:color w:val="9A0200"/>
            <w:sz w:val="26"/>
            <w:szCs w:val="26"/>
            <w:lang w:eastAsia="ru-RU"/>
          </w:rPr>
          <w:t>Закон Курганской области от 28.10.2014 N 59 (ред. от 25.12.2014) "Об основах социального обслуживания населения в Курганской области"</w:t>
        </w:r>
      </w:hyperlink>
    </w:p>
    <w:p w:rsidR="00310092" w:rsidRPr="00310092" w:rsidRDefault="00AA690E" w:rsidP="003100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hyperlink r:id="rId6" w:history="1">
        <w:r w:rsidR="00310092" w:rsidRPr="00310092">
          <w:rPr>
            <w:rFonts w:ascii="Helvetica" w:eastAsia="Times New Roman" w:hAnsi="Helvetica" w:cs="Helvetica"/>
            <w:color w:val="9A0200"/>
            <w:sz w:val="26"/>
            <w:szCs w:val="26"/>
            <w:u w:val="single"/>
            <w:lang w:eastAsia="ru-RU"/>
          </w:rPr>
          <w:t>Закон Курганской области от 06.03.2012 N 06 (ред. от 03.12.2013) "О бесплатной юридической помощи гражданам Российской Федерации на территории Курганской области"</w:t>
        </w:r>
      </w:hyperlink>
    </w:p>
    <w:p w:rsidR="00310092" w:rsidRPr="00310092" w:rsidRDefault="00AA690E" w:rsidP="003100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hyperlink r:id="rId7" w:history="1">
        <w:r w:rsidR="00310092" w:rsidRPr="00310092">
          <w:rPr>
            <w:rFonts w:ascii="Helvetica" w:eastAsia="Times New Roman" w:hAnsi="Helvetica" w:cs="Helvetica"/>
            <w:color w:val="9A0200"/>
            <w:sz w:val="26"/>
            <w:szCs w:val="26"/>
            <w:lang w:eastAsia="ru-RU"/>
          </w:rPr>
          <w:t>Постановление Правительства Курганской области от 08.07.2014 N 293 (ред. от 26.08.2014) "О государственной Программе Курганской области "Старшее поколение" на 2014 - 2018 годы"</w:t>
        </w:r>
      </w:hyperlink>
    </w:p>
    <w:p w:rsidR="00310092" w:rsidRPr="00310092" w:rsidRDefault="00AA690E" w:rsidP="003100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hyperlink r:id="rId8" w:history="1">
        <w:r w:rsidR="00310092" w:rsidRPr="00310092">
          <w:rPr>
            <w:rFonts w:ascii="Helvetica" w:eastAsia="Times New Roman" w:hAnsi="Helvetica" w:cs="Helvetica"/>
            <w:color w:val="9A0200"/>
            <w:sz w:val="26"/>
            <w:szCs w:val="26"/>
            <w:lang w:eastAsia="ru-RU"/>
          </w:rPr>
          <w:t>ПРАВИТЕЛЬСТВО КУРГАНСКОЙ ОБЛАСТИ ПОСТАНОВЛЕНИЕ от 14 октября 2013 г. N 506 "О ГОСУДАРСТВЕННОЙ ПРОГРАММЕ КУРГАНСКОЙ ОБЛАСТИ "ДОСТУПНАЯ СРЕДА ДЛЯ ИНВАЛИДОВ"</w:t>
        </w:r>
      </w:hyperlink>
    </w:p>
    <w:p w:rsidR="00310092" w:rsidRPr="00310092" w:rsidRDefault="00AA690E" w:rsidP="003100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hyperlink r:id="rId9" w:history="1">
        <w:r w:rsidR="00310092" w:rsidRPr="00310092">
          <w:rPr>
            <w:rFonts w:ascii="Helvetica" w:eastAsia="Times New Roman" w:hAnsi="Helvetica" w:cs="Helvetica"/>
            <w:color w:val="9A0200"/>
            <w:sz w:val="26"/>
            <w:szCs w:val="26"/>
            <w:lang w:eastAsia="ru-RU"/>
          </w:rPr>
          <w:t>ЗАКОН Курганской области № 253</w:t>
        </w:r>
      </w:hyperlink>
    </w:p>
    <w:p w:rsidR="009831FA" w:rsidRDefault="009831FA"/>
    <w:p w:rsidR="00AA690E" w:rsidRDefault="00AA690E"/>
    <w:p w:rsidR="00AA690E" w:rsidRDefault="00AA690E"/>
    <w:p w:rsidR="00AA690E" w:rsidRDefault="00AA690E"/>
    <w:p w:rsidR="00AA690E" w:rsidRPr="00AA690E" w:rsidRDefault="00AA690E">
      <w:pPr>
        <w:rPr>
          <w:lang w:val="en-US"/>
        </w:rPr>
      </w:pPr>
      <w:bookmarkStart w:id="0" w:name="_GoBack"/>
      <w:bookmarkEnd w:id="0"/>
    </w:p>
    <w:sectPr w:rsidR="00AA690E" w:rsidRPr="00AA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92"/>
    <w:rsid w:val="00310092"/>
    <w:rsid w:val="009831FA"/>
    <w:rsid w:val="00A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0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0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0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7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6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8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4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3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2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7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2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8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3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90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93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79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8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2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88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64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0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11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9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4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4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9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ni45.ru/files/7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ni45.ru/files/6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ni45.ru/files/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ni45.ru/files/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ni45.ru/files/zakon_kurganskoy_oblasti_no_25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2016-11-17T06:02:00Z</dcterms:created>
  <dcterms:modified xsi:type="dcterms:W3CDTF">2016-11-17T07:29:00Z</dcterms:modified>
</cp:coreProperties>
</file>